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DC" w:rsidRPr="00D23213" w:rsidRDefault="006775EE" w:rsidP="00D23213">
      <w:pPr>
        <w:pStyle w:val="2"/>
        <w:rPr>
          <w:b/>
          <w:sz w:val="28"/>
          <w:lang w:val="ru-RU"/>
        </w:rPr>
      </w:pPr>
      <w:r w:rsidRPr="006775EE">
        <w:rPr>
          <w:b/>
          <w:szCs w:val="24"/>
          <w:lang w:val="ru-RU"/>
        </w:rPr>
        <w:t xml:space="preserve">Лекция </w:t>
      </w:r>
      <w:r w:rsidR="00D23213">
        <w:rPr>
          <w:b/>
          <w:szCs w:val="24"/>
          <w:lang w:val="ru-RU"/>
        </w:rPr>
        <w:t xml:space="preserve">3. </w:t>
      </w:r>
      <w:r w:rsidR="00D23213">
        <w:rPr>
          <w:b/>
          <w:sz w:val="28"/>
          <w:lang w:val="ru-RU"/>
        </w:rPr>
        <w:t>Политическая психика</w:t>
      </w:r>
    </w:p>
    <w:p w:rsidR="00D23213" w:rsidRPr="00136DDC" w:rsidRDefault="00D23213" w:rsidP="00D23213">
      <w:pPr>
        <w:pStyle w:val="2"/>
        <w:rPr>
          <w:b/>
          <w:sz w:val="28"/>
        </w:rPr>
      </w:pPr>
    </w:p>
    <w:p w:rsidR="00136DDC" w:rsidRPr="00136DDC" w:rsidRDefault="00136DDC" w:rsidP="00136DD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DC">
        <w:rPr>
          <w:rFonts w:ascii="Times New Roman" w:hAnsi="Times New Roman" w:cs="Times New Roman"/>
          <w:b/>
          <w:sz w:val="24"/>
          <w:szCs w:val="24"/>
        </w:rPr>
        <w:t xml:space="preserve">Политическая </w:t>
      </w:r>
      <w:r w:rsidRPr="00136DDC">
        <w:rPr>
          <w:rFonts w:ascii="Times New Roman" w:hAnsi="Times New Roman" w:cs="Times New Roman"/>
          <w:sz w:val="24"/>
          <w:szCs w:val="24"/>
        </w:rPr>
        <w:t xml:space="preserve">человеческая психика </w:t>
      </w:r>
      <w:r>
        <w:rPr>
          <w:rFonts w:ascii="Times New Roman" w:hAnsi="Times New Roman" w:cs="Times New Roman"/>
          <w:sz w:val="24"/>
          <w:szCs w:val="24"/>
        </w:rPr>
        <w:t xml:space="preserve">включает в себя </w:t>
      </w:r>
      <w:r w:rsidR="00B13902">
        <w:rPr>
          <w:rFonts w:ascii="Times New Roman" w:hAnsi="Times New Roman" w:cs="Times New Roman"/>
          <w:sz w:val="24"/>
          <w:szCs w:val="24"/>
        </w:rPr>
        <w:t xml:space="preserve">четыре </w:t>
      </w:r>
      <w:r w:rsidRPr="00136DDC">
        <w:rPr>
          <w:rFonts w:ascii="Times New Roman" w:hAnsi="Times New Roman" w:cs="Times New Roman"/>
          <w:sz w:val="24"/>
          <w:szCs w:val="24"/>
        </w:rPr>
        <w:t>основных блок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36DDC">
        <w:rPr>
          <w:rFonts w:ascii="Times New Roman" w:hAnsi="Times New Roman" w:cs="Times New Roman"/>
          <w:sz w:val="24"/>
          <w:szCs w:val="24"/>
        </w:rPr>
        <w:t>:</w:t>
      </w:r>
    </w:p>
    <w:p w:rsidR="00136DDC" w:rsidRPr="00136DDC" w:rsidRDefault="00136DDC" w:rsidP="00136DD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D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Первый </w:t>
      </w:r>
      <w:r w:rsidRPr="00136D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6DDC">
        <w:rPr>
          <w:rFonts w:ascii="Times New Roman" w:hAnsi="Times New Roman" w:cs="Times New Roman"/>
          <w:sz w:val="24"/>
          <w:szCs w:val="24"/>
        </w:rPr>
        <w:t>блок политического восприятия — восприятия полити</w:t>
      </w:r>
      <w:r w:rsidRPr="00136DDC">
        <w:rPr>
          <w:rFonts w:ascii="Times New Roman" w:hAnsi="Times New Roman" w:cs="Times New Roman"/>
          <w:sz w:val="24"/>
          <w:szCs w:val="24"/>
        </w:rPr>
        <w:softHyphen/>
        <w:t xml:space="preserve">ки как таковой и, в частности, восприятие политической информации. </w:t>
      </w:r>
    </w:p>
    <w:p w:rsidR="00136DDC" w:rsidRPr="00136DDC" w:rsidRDefault="00136DDC" w:rsidP="00136DD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D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Второй </w:t>
      </w:r>
      <w:r w:rsidRPr="00136DDC">
        <w:rPr>
          <w:rFonts w:ascii="Times New Roman" w:hAnsi="Times New Roman" w:cs="Times New Roman"/>
          <w:sz w:val="24"/>
          <w:szCs w:val="24"/>
        </w:rPr>
        <w:t>блок политического мышле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ния — переработки воспринятой политической инфор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мации, ее осмысления и принятия политического реше</w:t>
      </w:r>
      <w:r w:rsidRPr="00136DDC">
        <w:rPr>
          <w:rFonts w:ascii="Times New Roman" w:hAnsi="Times New Roman" w:cs="Times New Roman"/>
          <w:sz w:val="24"/>
          <w:szCs w:val="24"/>
        </w:rPr>
        <w:softHyphen/>
        <w:t xml:space="preserve">ния. </w:t>
      </w:r>
    </w:p>
    <w:p w:rsidR="00136DDC" w:rsidRPr="00136DDC" w:rsidRDefault="00136DDC" w:rsidP="00136DD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D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Третий</w:t>
      </w:r>
      <w:r w:rsidRPr="00136DDC">
        <w:rPr>
          <w:rFonts w:ascii="Times New Roman" w:hAnsi="Times New Roman" w:cs="Times New Roman"/>
          <w:sz w:val="24"/>
          <w:szCs w:val="24"/>
        </w:rPr>
        <w:t xml:space="preserve"> блок политических эмоций, чувств и аффектов — эмоционального оценивания выводов по</w:t>
      </w:r>
      <w:r w:rsidRPr="00136DDC">
        <w:rPr>
          <w:rFonts w:ascii="Times New Roman" w:hAnsi="Times New Roman" w:cs="Times New Roman"/>
          <w:sz w:val="24"/>
          <w:szCs w:val="24"/>
        </w:rPr>
        <w:softHyphen/>
        <w:t xml:space="preserve">литического мышления. </w:t>
      </w:r>
    </w:p>
    <w:p w:rsidR="00136DDC" w:rsidRPr="00136DDC" w:rsidRDefault="00136DDC" w:rsidP="00136DD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DC">
        <w:rPr>
          <w:rFonts w:ascii="Times New Roman" w:hAnsi="Times New Roman" w:cs="Times New Roman"/>
          <w:sz w:val="24"/>
          <w:szCs w:val="24"/>
        </w:rPr>
        <w:t xml:space="preserve">- </w:t>
      </w:r>
      <w:r w:rsidRPr="00136DDC">
        <w:rPr>
          <w:rFonts w:ascii="Times New Roman" w:hAnsi="Times New Roman" w:cs="Times New Roman"/>
          <w:i/>
          <w:sz w:val="24"/>
          <w:szCs w:val="24"/>
        </w:rPr>
        <w:t>Четвертым,</w:t>
      </w:r>
      <w:r w:rsidRPr="00136DDC">
        <w:rPr>
          <w:rFonts w:ascii="Times New Roman" w:hAnsi="Times New Roman" w:cs="Times New Roman"/>
          <w:sz w:val="24"/>
          <w:szCs w:val="24"/>
        </w:rPr>
        <w:t xml:space="preserve"> итоговым, и уже выходящим за пределы собственно психики, является блок политического поведения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DDC">
        <w:rPr>
          <w:rFonts w:ascii="Times New Roman" w:hAnsi="Times New Roman" w:cs="Times New Roman"/>
          <w:sz w:val="24"/>
          <w:szCs w:val="24"/>
        </w:rPr>
        <w:t>конкретных действий, основанных на воспринятой, переработанной и оценен</w:t>
      </w:r>
      <w:r w:rsidRPr="00136DDC">
        <w:rPr>
          <w:rFonts w:ascii="Times New Roman" w:hAnsi="Times New Roman" w:cs="Times New Roman"/>
          <w:sz w:val="24"/>
          <w:szCs w:val="24"/>
        </w:rPr>
        <w:softHyphen/>
        <w:t xml:space="preserve">ной информации. </w:t>
      </w:r>
    </w:p>
    <w:p w:rsidR="00136DDC" w:rsidRPr="00136DDC" w:rsidRDefault="00136DDC" w:rsidP="00136DD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DC">
        <w:rPr>
          <w:rFonts w:ascii="Times New Roman" w:hAnsi="Times New Roman" w:cs="Times New Roman"/>
          <w:sz w:val="24"/>
          <w:szCs w:val="24"/>
        </w:rPr>
        <w:t>Рассмотрим вкратце эти основные блоки с учетом того, что подробно они будут рассматри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ваться в последующих главах книги.</w:t>
      </w:r>
    </w:p>
    <w:p w:rsidR="00136DDC" w:rsidRPr="00136DDC" w:rsidRDefault="00136DDC" w:rsidP="00136DD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DC">
        <w:rPr>
          <w:rFonts w:ascii="Times New Roman" w:hAnsi="Times New Roman" w:cs="Times New Roman"/>
          <w:b/>
          <w:sz w:val="24"/>
          <w:szCs w:val="24"/>
        </w:rPr>
        <w:t>1. Политическое восприятие.</w:t>
      </w:r>
      <w:r w:rsidRPr="00136DDC">
        <w:rPr>
          <w:rFonts w:ascii="Times New Roman" w:hAnsi="Times New Roman" w:cs="Times New Roman"/>
          <w:sz w:val="24"/>
          <w:szCs w:val="24"/>
        </w:rPr>
        <w:t xml:space="preserve"> Еще в 20-е — 30-е годы</w:t>
      </w:r>
      <w:r>
        <w:rPr>
          <w:rFonts w:ascii="Times New Roman" w:hAnsi="Times New Roman" w:cs="Times New Roman"/>
          <w:sz w:val="24"/>
          <w:szCs w:val="24"/>
        </w:rPr>
        <w:t xml:space="preserve"> ХХ века</w:t>
      </w:r>
      <w:r w:rsidRPr="00136DDC">
        <w:rPr>
          <w:rFonts w:ascii="Times New Roman" w:hAnsi="Times New Roman" w:cs="Times New Roman"/>
          <w:sz w:val="24"/>
          <w:szCs w:val="24"/>
        </w:rPr>
        <w:t>, в многочисленных экспериментальных исследо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ваниях американской психологической школы «</w:t>
      </w:r>
      <w:proofErr w:type="spellStart"/>
      <w:r w:rsidRPr="00136DD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13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DDC">
        <w:rPr>
          <w:rFonts w:ascii="Times New Roman" w:hAnsi="Times New Roman" w:cs="Times New Roman"/>
          <w:sz w:val="24"/>
          <w:szCs w:val="24"/>
        </w:rPr>
        <w:t>Look</w:t>
      </w:r>
      <w:proofErr w:type="spellEnd"/>
      <w:r w:rsidRPr="00136DDC">
        <w:rPr>
          <w:rFonts w:ascii="Times New Roman" w:hAnsi="Times New Roman" w:cs="Times New Roman"/>
          <w:sz w:val="24"/>
          <w:szCs w:val="24"/>
        </w:rPr>
        <w:t>» было однозначно доказано: наше восприятие зависит от установок и стереотипов нашего сознания, а в политическом аспекте — от политического созна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ния, самосознания и политической культуры. Причем проявляется это влияние на неосознанном уровне. Наложите друг на друга контурные изображения ав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томобиля и лошади, а потом покажите этот внешне бессмысленный набор линий американцам и мекси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канцам. Абсолютное большинство американцев уве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ренно видят в этом наборе автомобиль. Не меньшее количество мексиканцев — мустанга. Сделайте то же самое с изображением автомата Калашникова и скрип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ки. Большинство воюющей общности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6DDC">
        <w:rPr>
          <w:rFonts w:ascii="Times New Roman" w:hAnsi="Times New Roman" w:cs="Times New Roman"/>
          <w:sz w:val="24"/>
          <w:szCs w:val="24"/>
        </w:rPr>
        <w:t xml:space="preserve"> увидят только автомат Калашникова. Напротив, большинство </w:t>
      </w:r>
      <w:r>
        <w:rPr>
          <w:rFonts w:ascii="Times New Roman" w:hAnsi="Times New Roman" w:cs="Times New Roman"/>
          <w:sz w:val="24"/>
          <w:szCs w:val="24"/>
        </w:rPr>
        <w:t>не воюющей общности</w:t>
      </w:r>
      <w:r w:rsidRPr="00136DDC">
        <w:rPr>
          <w:rFonts w:ascii="Times New Roman" w:hAnsi="Times New Roman" w:cs="Times New Roman"/>
          <w:sz w:val="24"/>
          <w:szCs w:val="24"/>
        </w:rPr>
        <w:t xml:space="preserve"> увидят скрипку, и ничего больше.</w:t>
      </w:r>
    </w:p>
    <w:p w:rsidR="00136DDC" w:rsidRPr="00136DDC" w:rsidRDefault="00136DDC" w:rsidP="00136DD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DC">
        <w:rPr>
          <w:rFonts w:ascii="Times New Roman" w:hAnsi="Times New Roman" w:cs="Times New Roman"/>
          <w:sz w:val="24"/>
          <w:szCs w:val="24"/>
        </w:rPr>
        <w:t>Человеческое восприятие избирательно, селективно. Соответственно, избирательно и политическое восприятие. Такая избирательность формируется в процессе политической социализации — «врастания» подрастающих поколений во взрослый, политический мир. Сформировавшись, эти особенности восприятия оказываются связанными с политической культурой, политическим сознанием и самосознанием, а также с Другими психическими функциями и процессами.</w:t>
      </w:r>
    </w:p>
    <w:p w:rsidR="00136DDC" w:rsidRPr="00136DDC" w:rsidRDefault="00136DDC" w:rsidP="00136DD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DC">
        <w:rPr>
          <w:rFonts w:ascii="Times New Roman" w:hAnsi="Times New Roman" w:cs="Times New Roman"/>
          <w:b/>
          <w:sz w:val="24"/>
          <w:szCs w:val="24"/>
        </w:rPr>
        <w:t>2. Политическое мышление</w:t>
      </w:r>
      <w:r w:rsidRPr="00136DDC">
        <w:rPr>
          <w:rFonts w:ascii="Times New Roman" w:hAnsi="Times New Roman" w:cs="Times New Roman"/>
          <w:sz w:val="24"/>
          <w:szCs w:val="24"/>
        </w:rPr>
        <w:t xml:space="preserve"> — это форма созна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тельного продуктивного отражения человеком процес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сов и явлений окружающей политической реальности в виде суждений, выводов, решений и умозаключений. Системообразующей функцией политического мыш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ления является отражение политической реальности как особой деятельности. Политическое мышление включает в себя не только когнитивные, но и эмоцио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нально-оценочные механизмы, имеющие собственный онтологический статус. Принципиально важной особенностью именно политического мышления является его крайняя нелогичность, а часто просто откровенная алогичность.</w:t>
      </w:r>
    </w:p>
    <w:p w:rsidR="00136DDC" w:rsidRPr="00136DDC" w:rsidRDefault="00136DDC" w:rsidP="00136DD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DC">
        <w:rPr>
          <w:rFonts w:ascii="Times New Roman" w:hAnsi="Times New Roman" w:cs="Times New Roman"/>
          <w:sz w:val="24"/>
          <w:szCs w:val="24"/>
        </w:rPr>
        <w:t xml:space="preserve">Еще в XIX веке Л. </w:t>
      </w:r>
      <w:proofErr w:type="spellStart"/>
      <w:r w:rsidRPr="00136DDC">
        <w:rPr>
          <w:rFonts w:ascii="Times New Roman" w:hAnsi="Times New Roman" w:cs="Times New Roman"/>
          <w:sz w:val="24"/>
          <w:szCs w:val="24"/>
        </w:rPr>
        <w:t>Кэррол</w:t>
      </w:r>
      <w:proofErr w:type="spellEnd"/>
      <w:r w:rsidRPr="00136DDC">
        <w:rPr>
          <w:rFonts w:ascii="Times New Roman" w:hAnsi="Times New Roman" w:cs="Times New Roman"/>
          <w:sz w:val="24"/>
          <w:szCs w:val="24"/>
        </w:rPr>
        <w:t xml:space="preserve"> блестяще подметил: «Об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щество было бы в гораздо меньшей степени подверже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но панике и другим пагубным заблуждениям, а поли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тическая жизнь выглядела совсем иначе, если бы аргументы (пусть даже не все, а хотя бы большинство), широко распространенные во всем мире, были пра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вильными... На одну здравую пару посылок (под здра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вой я понимаю пару посылок, из которых, рассуждая логически, можно вывести заключение), встретившую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ся вам при чтении газеты или журнала, приходится по крайней мере пять пар, из которых вообще нельзя вы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вести никаких заключений. Кроме того, даже исходя из здравых посылок, автор приходит к правильному за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ключению лишь в одном случае, в десяти же он выво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дит из правильных посылок неверное заключение»</w:t>
      </w:r>
      <w:r w:rsidRPr="00136DDC">
        <w:rPr>
          <w:rStyle w:val="a5"/>
          <w:rFonts w:ascii="Times New Roman" w:hAnsi="Times New Roman" w:cs="Times New Roman"/>
          <w:sz w:val="24"/>
          <w:szCs w:val="24"/>
        </w:rPr>
        <w:endnoteReference w:id="1"/>
      </w:r>
      <w:r w:rsidRPr="00136DDC">
        <w:rPr>
          <w:rFonts w:ascii="Times New Roman" w:hAnsi="Times New Roman" w:cs="Times New Roman"/>
          <w:sz w:val="24"/>
          <w:szCs w:val="24"/>
        </w:rPr>
        <w:t>.</w:t>
      </w:r>
    </w:p>
    <w:p w:rsidR="00136DDC" w:rsidRPr="00136DDC" w:rsidRDefault="00136DDC" w:rsidP="00136DD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DC">
        <w:rPr>
          <w:rFonts w:ascii="Times New Roman" w:hAnsi="Times New Roman" w:cs="Times New Roman"/>
          <w:sz w:val="24"/>
          <w:szCs w:val="24"/>
        </w:rPr>
        <w:t>Рассматривая политическое мышление, М. Вебер отмечал «повсеместное использование терминов, кото</w:t>
      </w:r>
      <w:r w:rsidRPr="00136DDC">
        <w:rPr>
          <w:rFonts w:ascii="Times New Roman" w:hAnsi="Times New Roman" w:cs="Times New Roman"/>
          <w:sz w:val="24"/>
          <w:szCs w:val="24"/>
        </w:rPr>
        <w:softHyphen/>
        <w:t xml:space="preserve">рым крайне трудно придать определенный смысл», и даже </w:t>
      </w:r>
      <w:r w:rsidRPr="00136DDC">
        <w:rPr>
          <w:rFonts w:ascii="Times New Roman" w:hAnsi="Times New Roman" w:cs="Times New Roman"/>
          <w:sz w:val="24"/>
          <w:szCs w:val="24"/>
        </w:rPr>
        <w:lastRenderedPageBreak/>
        <w:t>таких, «которые вообще не допускают анализа». Анализируя общественно-политические дискуссии в послереволюционной России, логик С.И. Поварнин де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лал однозначный вывод о слабой логике политического мышления на всех стадиях — начиная от операций с понятиями, кончая связями суждений с умозаключе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ниями. Специальный анализ современного политиче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ского мышления в России был осуществлен в 90-е гг. под нашим руководством А.А. Хвостовым</w:t>
      </w:r>
      <w:r w:rsidRPr="00136DDC">
        <w:rPr>
          <w:rStyle w:val="a5"/>
          <w:rFonts w:ascii="Times New Roman" w:hAnsi="Times New Roman" w:cs="Times New Roman"/>
          <w:sz w:val="24"/>
          <w:szCs w:val="24"/>
        </w:rPr>
        <w:endnoteReference w:id="2"/>
      </w:r>
      <w:r w:rsidRPr="00136DDC">
        <w:rPr>
          <w:rFonts w:ascii="Times New Roman" w:hAnsi="Times New Roman" w:cs="Times New Roman"/>
          <w:sz w:val="24"/>
          <w:szCs w:val="24"/>
        </w:rPr>
        <w:t>.</w:t>
      </w:r>
    </w:p>
    <w:p w:rsidR="00136DDC" w:rsidRPr="00136DDC" w:rsidRDefault="00136DDC" w:rsidP="00136DD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DC">
        <w:rPr>
          <w:rFonts w:ascii="Times New Roman" w:hAnsi="Times New Roman" w:cs="Times New Roman"/>
          <w:sz w:val="24"/>
          <w:szCs w:val="24"/>
        </w:rPr>
        <w:t>Содержание политического мышления определя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ется не столько логическими механизмами, сколько установками, целями и ценностями, определяемыми политическим сознанием и политической культурой. С другой стороны, политическое мышление опериру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ет не только знаковыми моделями, сколько перцептив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ными категориями (образами, мифами, верованиями и т.п.), что в свою очередь влияет на политическую культуру и политическое сознание в целом.</w:t>
      </w:r>
    </w:p>
    <w:p w:rsidR="00136DDC" w:rsidRPr="00136DDC" w:rsidRDefault="00136DDC" w:rsidP="00136DD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DC">
        <w:rPr>
          <w:rFonts w:ascii="Times New Roman" w:hAnsi="Times New Roman" w:cs="Times New Roman"/>
          <w:b/>
          <w:sz w:val="24"/>
          <w:szCs w:val="24"/>
        </w:rPr>
        <w:t>3. Политические эмоции</w:t>
      </w:r>
      <w:r w:rsidRPr="00136DDC">
        <w:rPr>
          <w:rFonts w:ascii="Times New Roman" w:hAnsi="Times New Roman" w:cs="Times New Roman"/>
          <w:sz w:val="24"/>
          <w:szCs w:val="24"/>
        </w:rPr>
        <w:t xml:space="preserve"> — это форма чувственно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го, обычно неосознанного, но достаточно продуктивно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го отражения человеком процессов и явлений окружаю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щей политической реальности в виде аффективных оценок и реакций. В политической психике трудно пе</w:t>
      </w:r>
      <w:r w:rsidRPr="00136DDC">
        <w:rPr>
          <w:rFonts w:ascii="Times New Roman" w:hAnsi="Times New Roman" w:cs="Times New Roman"/>
          <w:sz w:val="24"/>
          <w:szCs w:val="24"/>
        </w:rPr>
        <w:softHyphen/>
        <w:t xml:space="preserve">реоценить аффективный, эмоциональный момент. Еще в </w:t>
      </w:r>
      <w:smartTag w:uri="urn:schemas-microsoft-com:office:smarttags" w:element="metricconverter">
        <w:smartTagPr>
          <w:attr w:name="ProductID" w:val="1954 г"/>
        </w:smartTagPr>
        <w:r w:rsidRPr="00136DDC">
          <w:rPr>
            <w:rFonts w:ascii="Times New Roman" w:hAnsi="Times New Roman" w:cs="Times New Roman"/>
            <w:sz w:val="24"/>
            <w:szCs w:val="24"/>
          </w:rPr>
          <w:t>1954 г</w:t>
        </w:r>
      </w:smartTag>
      <w:r w:rsidRPr="00136DDC">
        <w:rPr>
          <w:rFonts w:ascii="Times New Roman" w:hAnsi="Times New Roman" w:cs="Times New Roman"/>
          <w:sz w:val="24"/>
          <w:szCs w:val="24"/>
        </w:rPr>
        <w:t>. К. Левин на основе многочисленных фактов констатировал, что подверженность познавательного материала влиянию эмоций определяется его структу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рированностью: чем более «расплывчатым» является поле восприятия, тем больше его подверженность влия</w:t>
      </w:r>
      <w:r w:rsidRPr="00136DDC">
        <w:rPr>
          <w:rFonts w:ascii="Times New Roman" w:hAnsi="Times New Roman" w:cs="Times New Roman"/>
          <w:sz w:val="24"/>
          <w:szCs w:val="24"/>
        </w:rPr>
        <w:softHyphen/>
        <w:t xml:space="preserve">нию эмоций. По мнению Я. </w:t>
      </w:r>
      <w:proofErr w:type="spellStart"/>
      <w:r w:rsidRPr="00136DDC">
        <w:rPr>
          <w:rFonts w:ascii="Times New Roman" w:hAnsi="Times New Roman" w:cs="Times New Roman"/>
          <w:sz w:val="24"/>
          <w:szCs w:val="24"/>
        </w:rPr>
        <w:t>Рейковского</w:t>
      </w:r>
      <w:proofErr w:type="spellEnd"/>
      <w:r w:rsidRPr="00136DDC">
        <w:rPr>
          <w:rFonts w:ascii="Times New Roman" w:hAnsi="Times New Roman" w:cs="Times New Roman"/>
          <w:sz w:val="24"/>
          <w:szCs w:val="24"/>
        </w:rPr>
        <w:t>, «отношения между политическими событиями, причинные связи между факторами идеологической, социальной, эконо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мической природы настолько сложны, что постижение их в целом превышает возможности дилетанта... Такое положение способствует доминирующему эмоциональ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ному отношению к тем или иным событиям»</w:t>
      </w:r>
      <w:r w:rsidRPr="00136DDC">
        <w:rPr>
          <w:rStyle w:val="a5"/>
          <w:rFonts w:ascii="Times New Roman" w:hAnsi="Times New Roman" w:cs="Times New Roman"/>
          <w:sz w:val="24"/>
          <w:szCs w:val="24"/>
        </w:rPr>
        <w:endnoteReference w:id="3"/>
      </w:r>
      <w:r w:rsidRPr="00136DDC">
        <w:rPr>
          <w:rFonts w:ascii="Times New Roman" w:hAnsi="Times New Roman" w:cs="Times New Roman"/>
          <w:sz w:val="24"/>
          <w:szCs w:val="24"/>
        </w:rPr>
        <w:t>.</w:t>
      </w:r>
    </w:p>
    <w:p w:rsidR="00136DDC" w:rsidRPr="00136DDC" w:rsidRDefault="00136DDC" w:rsidP="00136DD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DC">
        <w:rPr>
          <w:rFonts w:ascii="Times New Roman" w:hAnsi="Times New Roman" w:cs="Times New Roman"/>
          <w:sz w:val="24"/>
          <w:szCs w:val="24"/>
        </w:rPr>
        <w:t>Главной особенностью политической психики в целом является ее глубокая инерционность. Рассмот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рим силу и влияние ее действия на наиболее понятном и очевидном примере инерции мышления (хотя все сказанное будет относиться и к политическому воспри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ятию, и к политическим эмоциям, и к политическим действиям).</w:t>
      </w:r>
    </w:p>
    <w:p w:rsidR="00136DDC" w:rsidRPr="00136DDC" w:rsidRDefault="00136DDC" w:rsidP="00136DD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DC">
        <w:rPr>
          <w:rFonts w:ascii="Times New Roman" w:hAnsi="Times New Roman" w:cs="Times New Roman"/>
          <w:b/>
          <w:sz w:val="24"/>
          <w:szCs w:val="24"/>
        </w:rPr>
        <w:t>Инерция психики</w:t>
      </w:r>
      <w:r w:rsidRPr="00136DDC">
        <w:rPr>
          <w:rFonts w:ascii="Times New Roman" w:hAnsi="Times New Roman" w:cs="Times New Roman"/>
          <w:sz w:val="24"/>
          <w:szCs w:val="24"/>
        </w:rPr>
        <w:t xml:space="preserve"> в политике — от лат. </w:t>
      </w:r>
      <w:proofErr w:type="spellStart"/>
      <w:r w:rsidRPr="00136DDC">
        <w:rPr>
          <w:rFonts w:ascii="Times New Roman" w:hAnsi="Times New Roman" w:cs="Times New Roman"/>
          <w:sz w:val="24"/>
          <w:szCs w:val="24"/>
        </w:rPr>
        <w:t>inertia</w:t>
      </w:r>
      <w:proofErr w:type="spellEnd"/>
      <w:r w:rsidRPr="00136DDC">
        <w:rPr>
          <w:rFonts w:ascii="Times New Roman" w:hAnsi="Times New Roman" w:cs="Times New Roman"/>
          <w:sz w:val="24"/>
          <w:szCs w:val="24"/>
        </w:rPr>
        <w:t>, оз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начающего неподвижность, бездеятельность. Это свой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ство психики, во-первых, сохранять свое состояние покоя или прямолинейного равномерного движения до тех пор, пока какая-либо внешняя причина (явление, процесс, ситуация) не выведет его из этого состояния. Во-вторых, это способность приобретать под действи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ем какой-либо конечной внешней причины определен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ное конечное ускорение и продолжать реагировать на эту причину даже в том случае, когда ее реальное влия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ние исчезло.</w:t>
      </w:r>
    </w:p>
    <w:p w:rsidR="00136DDC" w:rsidRPr="00136DDC" w:rsidRDefault="00136DDC" w:rsidP="00136DD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DC">
        <w:rPr>
          <w:rFonts w:ascii="Times New Roman" w:hAnsi="Times New Roman" w:cs="Times New Roman"/>
          <w:sz w:val="24"/>
          <w:szCs w:val="24"/>
        </w:rPr>
        <w:t xml:space="preserve">Инерция восприятия и мышления проявляется в жесткости, ригидности и </w:t>
      </w:r>
      <w:proofErr w:type="spellStart"/>
      <w:r w:rsidRPr="00136DDC">
        <w:rPr>
          <w:rFonts w:ascii="Times New Roman" w:hAnsi="Times New Roman" w:cs="Times New Roman"/>
          <w:sz w:val="24"/>
          <w:szCs w:val="24"/>
        </w:rPr>
        <w:t>стереотипизированности</w:t>
      </w:r>
      <w:proofErr w:type="spellEnd"/>
      <w:r w:rsidRPr="00136DDC">
        <w:rPr>
          <w:rFonts w:ascii="Times New Roman" w:hAnsi="Times New Roman" w:cs="Times New Roman"/>
          <w:sz w:val="24"/>
          <w:szCs w:val="24"/>
        </w:rPr>
        <w:t xml:space="preserve"> внутри — или внешнеполитического курса, в нежела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нии и невозможности сменить систему взглядов и оце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нок происходящих событий, изменить направленность и характер политических действий, отказаться от уже принятого однозначного решения и самого привычно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го механизма принятия политических решений. В по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литическом выражении инерция мышления, связанная с его жесткостью, ригидностью является одним из имманентных свойств тоталитаризма как в его социально-политическом (монополизм принятия политиче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ских решений), так и социально-психологическом (свойство мышления и особенность сознания особого типа личности, порождаемой тоталитарным и авторитарным обществами — так называемой «авторитарной лично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сти») выражениях.</w:t>
      </w:r>
    </w:p>
    <w:p w:rsidR="00136DDC" w:rsidRPr="00136DDC" w:rsidRDefault="00136DDC" w:rsidP="00136DD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DC">
        <w:rPr>
          <w:rFonts w:ascii="Times New Roman" w:hAnsi="Times New Roman" w:cs="Times New Roman"/>
          <w:sz w:val="24"/>
          <w:szCs w:val="24"/>
        </w:rPr>
        <w:t>Инерция мышления в политической психологии рассматривается как одна из основных детерминант так называемого «старого» политического мышления. В отличие от него, любое «новое» политическое мышле</w:t>
      </w:r>
      <w:r w:rsidRPr="00136DDC">
        <w:rPr>
          <w:rFonts w:ascii="Times New Roman" w:hAnsi="Times New Roman" w:cs="Times New Roman"/>
          <w:sz w:val="24"/>
          <w:szCs w:val="24"/>
        </w:rPr>
        <w:softHyphen/>
        <w:t xml:space="preserve">ние уже по определению направлено на преодоление всякой инерции мышления и опирается на гибкость, инициативность и творчество, как на свои центральные политико-психологические характеристики, </w:t>
      </w:r>
      <w:r w:rsidRPr="00136DDC">
        <w:rPr>
          <w:rFonts w:ascii="Times New Roman" w:hAnsi="Times New Roman" w:cs="Times New Roman"/>
          <w:sz w:val="24"/>
          <w:szCs w:val="24"/>
        </w:rPr>
        <w:lastRenderedPageBreak/>
        <w:t>проявляю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щиеся в принципиально иных способах принятия по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литических решений и их практической реализации.</w:t>
      </w:r>
    </w:p>
    <w:p w:rsidR="00136DDC" w:rsidRPr="00136DDC" w:rsidRDefault="00136DDC" w:rsidP="00136DD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DC">
        <w:rPr>
          <w:rFonts w:ascii="Times New Roman" w:hAnsi="Times New Roman" w:cs="Times New Roman"/>
          <w:sz w:val="24"/>
          <w:szCs w:val="24"/>
        </w:rPr>
        <w:t>На практике, инерция мышления наиболее демон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стративно проявляется в феномене так называемой «</w:t>
      </w:r>
      <w:r w:rsidRPr="00136DDC">
        <w:rPr>
          <w:rFonts w:ascii="Times New Roman" w:hAnsi="Times New Roman" w:cs="Times New Roman"/>
          <w:b/>
          <w:sz w:val="24"/>
          <w:szCs w:val="24"/>
        </w:rPr>
        <w:t>эскалации ситуации» или «эскалации упрямства</w:t>
      </w:r>
      <w:r w:rsidRPr="00136DDC">
        <w:rPr>
          <w:rFonts w:ascii="Times New Roman" w:hAnsi="Times New Roman" w:cs="Times New Roman"/>
          <w:sz w:val="24"/>
          <w:szCs w:val="24"/>
        </w:rPr>
        <w:t xml:space="preserve"> (упорства)». Суть данного феномена заключается в соз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дании таких ситуаций, когда изначально (возможно, неосознанно) принимается ошибочное решение, влеку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щее за собой определенные потери (материальные, политические, нравственные и т. п.). Однако, несмотря на то, что ошибочность решения довольно скоро стано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вится очевидной, принятый курс действий продолжает осуществляться (с дальнейшими потерями) вместо его кардинального пересмотра и изменения. Упорное сле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дование ошибочному решению и составляет «эскала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цию ситуации», то есть упрямое наращивание ущерба. Примерами эскалации такого рода могут служить вой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на СССР в Афганистане, на прекращение которой по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требовалось 9 лет; «борьбы с Б. Ельциным» в действиях центрального советского руководства в период 1987— 1991 гг. и т. д.</w:t>
      </w:r>
    </w:p>
    <w:p w:rsidR="00136DDC" w:rsidRPr="00136DDC" w:rsidRDefault="00136DDC" w:rsidP="00136DD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DC">
        <w:rPr>
          <w:rFonts w:ascii="Times New Roman" w:hAnsi="Times New Roman" w:cs="Times New Roman"/>
          <w:sz w:val="24"/>
          <w:szCs w:val="24"/>
        </w:rPr>
        <w:t>Данный феномен имеет подчас как объективные, так и, чаще, исключительно субъективные составляю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щие. К основным субъективным детерминантам и закономерностям инерции мышления (а также воспри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ятия, оценок и, в итоге, действий) относятся, во-пер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вых, доминирующая тенденция как-то компенсировать потери (в том числе и явно безвозвратные), понесен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ные в результате ошибочно принятого решения. Это стремление «отыграться», особенно ярко проявляю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щееся, когда речь идет о материальных потерях (на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пример, феномен германского реваншизма за пораже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ние и территориальный ущерб в итоге Первой мировой войны, что, как известно, в конечном счете привело к новому поражению и новому всплеску реваншизма), однако касающееся и стремления к компенсации поли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тического, нравственного ущерба (например, в этом долгие годы проявлялась одна из детерминант полити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ки Китая, сводящаяся к стремлению любой ценой «со</w:t>
      </w:r>
      <w:r w:rsidRPr="00136DDC">
        <w:rPr>
          <w:rFonts w:ascii="Times New Roman" w:hAnsi="Times New Roman" w:cs="Times New Roman"/>
          <w:sz w:val="24"/>
          <w:szCs w:val="24"/>
        </w:rPr>
        <w:softHyphen/>
        <w:t xml:space="preserve">хранить лицо»). </w:t>
      </w:r>
      <w:r w:rsidRPr="00136DDC">
        <w:rPr>
          <w:rFonts w:ascii="Times New Roman" w:hAnsi="Times New Roman" w:cs="Times New Roman"/>
          <w:i/>
          <w:sz w:val="24"/>
          <w:szCs w:val="24"/>
        </w:rPr>
        <w:t>Во-вторых,</w:t>
      </w:r>
      <w:r w:rsidRPr="00136DDC">
        <w:rPr>
          <w:rFonts w:ascii="Times New Roman" w:hAnsi="Times New Roman" w:cs="Times New Roman"/>
          <w:sz w:val="24"/>
          <w:szCs w:val="24"/>
        </w:rPr>
        <w:t xml:space="preserve"> это стремление уйти от необходимости признания ошибок, заставляющее по</w:t>
      </w:r>
      <w:r w:rsidRPr="00136DDC">
        <w:rPr>
          <w:rFonts w:ascii="Times New Roman" w:hAnsi="Times New Roman" w:cs="Times New Roman"/>
          <w:sz w:val="24"/>
          <w:szCs w:val="24"/>
        </w:rPr>
        <w:softHyphen/>
        <w:t xml:space="preserve">литиков, принявших изначально ошибочное решение, вкладывать новые усилия и средства в продолжение начатого курса вместо радикального его изменения. </w:t>
      </w:r>
      <w:r w:rsidRPr="00136DDC">
        <w:rPr>
          <w:rFonts w:ascii="Times New Roman" w:hAnsi="Times New Roman" w:cs="Times New Roman"/>
          <w:i/>
          <w:sz w:val="24"/>
          <w:szCs w:val="24"/>
        </w:rPr>
        <w:t>В-третьих,</w:t>
      </w:r>
      <w:r w:rsidRPr="00136DDC">
        <w:rPr>
          <w:rFonts w:ascii="Times New Roman" w:hAnsi="Times New Roman" w:cs="Times New Roman"/>
          <w:sz w:val="24"/>
          <w:szCs w:val="24"/>
        </w:rPr>
        <w:t xml:space="preserve"> инерция связана с тем, что чем более об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щественно известно (распропагандировано) и значи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мо принятое решение, каким бы ошибочным оно ни было, тем сильнее тенденция продолжать его реализа</w:t>
      </w:r>
      <w:r w:rsidRPr="00136DDC">
        <w:rPr>
          <w:rFonts w:ascii="Times New Roman" w:hAnsi="Times New Roman" w:cs="Times New Roman"/>
          <w:sz w:val="24"/>
          <w:szCs w:val="24"/>
        </w:rPr>
        <w:softHyphen/>
        <w:t xml:space="preserve">цию. </w:t>
      </w:r>
      <w:r w:rsidRPr="00136DDC">
        <w:rPr>
          <w:rFonts w:ascii="Times New Roman" w:hAnsi="Times New Roman" w:cs="Times New Roman"/>
          <w:i/>
          <w:sz w:val="24"/>
          <w:szCs w:val="24"/>
        </w:rPr>
        <w:t>В-четвертых,</w:t>
      </w:r>
      <w:r w:rsidRPr="00136DDC">
        <w:rPr>
          <w:rFonts w:ascii="Times New Roman" w:hAnsi="Times New Roman" w:cs="Times New Roman"/>
          <w:sz w:val="24"/>
          <w:szCs w:val="24"/>
        </w:rPr>
        <w:t xml:space="preserve"> такая инерция усугубляется про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блемой вероятной конкретной ответственности опре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деленных лиц: чем выше возможная ответственность и жестче санкции за совершенную ошибку, тем упор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нее их стремление продолжать ошибочную линию, надеясь на что-то, избавляющее от ответственности. Например, этому соответствовало поведение Гитлера на последнем этапе Второй мировой войны, когда ошибочность курса стала очевидной, однако прекра</w:t>
      </w:r>
      <w:r w:rsidRPr="00136DDC">
        <w:rPr>
          <w:rFonts w:ascii="Times New Roman" w:hAnsi="Times New Roman" w:cs="Times New Roman"/>
          <w:sz w:val="24"/>
          <w:szCs w:val="24"/>
        </w:rPr>
        <w:softHyphen/>
        <w:t xml:space="preserve">тить его осуществление было невозможно. </w:t>
      </w:r>
      <w:r w:rsidRPr="00136DDC">
        <w:rPr>
          <w:rFonts w:ascii="Times New Roman" w:hAnsi="Times New Roman" w:cs="Times New Roman"/>
          <w:i/>
          <w:sz w:val="24"/>
          <w:szCs w:val="24"/>
        </w:rPr>
        <w:t xml:space="preserve">В-пятых, </w:t>
      </w:r>
      <w:r w:rsidRPr="00136DDC">
        <w:rPr>
          <w:rFonts w:ascii="Times New Roman" w:hAnsi="Times New Roman" w:cs="Times New Roman"/>
          <w:sz w:val="24"/>
          <w:szCs w:val="24"/>
        </w:rPr>
        <w:t>инерция связана с искаженным восприятием инфор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мации: стремление любой ценой оправдать ошибочный курс создает своего рода фильтр для восприятия аде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кватной информации, пропускающий все более или менее позитивное для принятого курса, «подтвер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ждающее» этот курс, и отсеивающий то, что заставля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ет усомниться в нем. Примером такого рода является прямая фильтрация информации о намерениях Герма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нии в 1940—1941 гг., которая осуществлялась в соответ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ствии с избранным Сталиным и его окружением кур</w:t>
      </w:r>
      <w:r w:rsidRPr="00136DDC">
        <w:rPr>
          <w:rFonts w:ascii="Times New Roman" w:hAnsi="Times New Roman" w:cs="Times New Roman"/>
          <w:sz w:val="24"/>
          <w:szCs w:val="24"/>
        </w:rPr>
        <w:softHyphen/>
        <w:t xml:space="preserve">сом в отношениях с гитлеровским режимом. </w:t>
      </w:r>
      <w:r w:rsidRPr="00136DDC">
        <w:rPr>
          <w:rFonts w:ascii="Times New Roman" w:hAnsi="Times New Roman" w:cs="Times New Roman"/>
          <w:i/>
          <w:sz w:val="24"/>
          <w:szCs w:val="24"/>
        </w:rPr>
        <w:t xml:space="preserve">В-шестых, </w:t>
      </w:r>
      <w:r w:rsidRPr="00136DDC">
        <w:rPr>
          <w:rFonts w:ascii="Times New Roman" w:hAnsi="Times New Roman" w:cs="Times New Roman"/>
          <w:sz w:val="24"/>
          <w:szCs w:val="24"/>
        </w:rPr>
        <w:t>инерция поддерживается и усугубляется временем: чем дольше продолжается ошибочная линия, тем труднее оказывается ее радикально изменить, ибо для ее реали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зации уже созданы как объективные, организационные, так и субъективные, психологические условия — изменен способ социально-политической организации, сформировано новое сознание людей и т. д.</w:t>
      </w:r>
    </w:p>
    <w:p w:rsidR="00136DDC" w:rsidRPr="00136DDC" w:rsidRDefault="00136DDC" w:rsidP="00136DD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DC">
        <w:rPr>
          <w:rFonts w:ascii="Times New Roman" w:hAnsi="Times New Roman" w:cs="Times New Roman"/>
          <w:sz w:val="24"/>
          <w:szCs w:val="24"/>
        </w:rPr>
        <w:t>Инерция психики в политике может проявляться на разных уровнях. На индивидуальном она выступает как особенность взглядов и оценок отдельного по</w:t>
      </w:r>
      <w:r w:rsidRPr="00136DDC">
        <w:rPr>
          <w:rFonts w:ascii="Times New Roman" w:hAnsi="Times New Roman" w:cs="Times New Roman"/>
          <w:sz w:val="24"/>
          <w:szCs w:val="24"/>
        </w:rPr>
        <w:softHyphen/>
        <w:t xml:space="preserve">литического деятеля и оказывает серьезное влияние лишь в случае наделения этого </w:t>
      </w:r>
      <w:r w:rsidRPr="00136DDC">
        <w:rPr>
          <w:rFonts w:ascii="Times New Roman" w:hAnsi="Times New Roman" w:cs="Times New Roman"/>
          <w:sz w:val="24"/>
          <w:szCs w:val="24"/>
        </w:rPr>
        <w:lastRenderedPageBreak/>
        <w:t>деятеля значительной полнотой личной власти и минимизации контроля за принятием политических решений.</w:t>
      </w:r>
    </w:p>
    <w:p w:rsidR="00136DDC" w:rsidRPr="00136DDC" w:rsidRDefault="00136DDC" w:rsidP="00136DD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DC">
        <w:rPr>
          <w:rFonts w:ascii="Times New Roman" w:hAnsi="Times New Roman" w:cs="Times New Roman"/>
          <w:sz w:val="24"/>
          <w:szCs w:val="24"/>
        </w:rPr>
        <w:t>На групповом уровне такая инерция проявляется в виде известного в мировой литературе «групп-мышления» («</w:t>
      </w:r>
      <w:proofErr w:type="spellStart"/>
      <w:r w:rsidRPr="00136DDC">
        <w:rPr>
          <w:rFonts w:ascii="Times New Roman" w:hAnsi="Times New Roman" w:cs="Times New Roman"/>
          <w:sz w:val="24"/>
          <w:szCs w:val="24"/>
        </w:rPr>
        <w:t>groupthinking</w:t>
      </w:r>
      <w:proofErr w:type="spellEnd"/>
      <w:r w:rsidRPr="00136DDC">
        <w:rPr>
          <w:rFonts w:ascii="Times New Roman" w:hAnsi="Times New Roman" w:cs="Times New Roman"/>
          <w:sz w:val="24"/>
          <w:szCs w:val="24"/>
        </w:rPr>
        <w:t>») сравнительно небольших группировок, причастных к принятию политических решений. В его основе лежат явления группового кон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формизма, особенно ярко проявляющееся при наличии в группе сильного лидера; стремление поддерживать принятое большинством решение, даже если отдель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ные члены группы с ним не согласны; тенденция иг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норировать информацию и мнения, не разделяемые группой; склонность отвергать или исключать членов группы, несогласных с общим мнением и т. д. Класси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ческими примерами «групп-мышления» считаются ис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торически важные, но, в итоге, ошибочные решения, начиная, скажем, от мюнхенских соглашений до реше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ний администрации США о вторжении на Кубу и во Вьетнам и т. д.</w:t>
      </w:r>
    </w:p>
    <w:p w:rsidR="00136DDC" w:rsidRPr="00136DDC" w:rsidRDefault="00136DDC" w:rsidP="00136DD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DC">
        <w:rPr>
          <w:rFonts w:ascii="Times New Roman" w:hAnsi="Times New Roman" w:cs="Times New Roman"/>
          <w:sz w:val="24"/>
          <w:szCs w:val="24"/>
        </w:rPr>
        <w:t>На еще более обобщенном уровне речь идет об инерции психики социальных классов и слоев, этни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ческих групп или общества в целом. Здесь инерция выступает как одно из главных проявлений тоталита</w:t>
      </w:r>
      <w:r w:rsidRPr="00136DDC">
        <w:rPr>
          <w:rFonts w:ascii="Times New Roman" w:hAnsi="Times New Roman" w:cs="Times New Roman"/>
          <w:sz w:val="24"/>
          <w:szCs w:val="24"/>
        </w:rPr>
        <w:softHyphen/>
        <w:t>ризма и авторитаризма.</w:t>
      </w:r>
    </w:p>
    <w:sectPr w:rsidR="00136DDC" w:rsidRPr="00136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E7A" w:rsidRDefault="00E72E7A" w:rsidP="00136DDC">
      <w:pPr>
        <w:spacing w:after="0" w:line="240" w:lineRule="auto"/>
      </w:pPr>
      <w:r>
        <w:separator/>
      </w:r>
    </w:p>
  </w:endnote>
  <w:endnote w:type="continuationSeparator" w:id="0">
    <w:p w:rsidR="00E72E7A" w:rsidRDefault="00E72E7A" w:rsidP="00136DDC">
      <w:pPr>
        <w:spacing w:after="0" w:line="240" w:lineRule="auto"/>
      </w:pPr>
      <w:r>
        <w:continuationSeparator/>
      </w:r>
    </w:p>
  </w:endnote>
  <w:endnote w:id="1">
    <w:p w:rsidR="00136DDC" w:rsidRDefault="00136DDC" w:rsidP="00136DDC">
      <w:pPr>
        <w:pStyle w:val="a3"/>
        <w:tabs>
          <w:tab w:val="left" w:pos="7250"/>
        </w:tabs>
      </w:pPr>
      <w:r>
        <w:tab/>
      </w:r>
    </w:p>
  </w:endnote>
  <w:endnote w:id="2">
    <w:p w:rsidR="00F920B0" w:rsidRDefault="006775EE" w:rsidP="006775EE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775EE">
        <w:rPr>
          <w:rFonts w:ascii="Times New Roman" w:hAnsi="Times New Roman" w:cs="Times New Roman"/>
          <w:b/>
          <w:sz w:val="24"/>
          <w:szCs w:val="24"/>
        </w:rPr>
        <w:t>Вопросы на семинар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75EE" w:rsidRPr="006775EE" w:rsidRDefault="006775EE" w:rsidP="006775E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775EE">
        <w:rPr>
          <w:rFonts w:ascii="Times New Roman" w:hAnsi="Times New Roman" w:cs="Times New Roman"/>
          <w:sz w:val="24"/>
          <w:szCs w:val="24"/>
        </w:rPr>
        <w:t xml:space="preserve">1. </w:t>
      </w:r>
      <w:r w:rsidRPr="006775EE">
        <w:rPr>
          <w:rFonts w:ascii="Times New Roman" w:hAnsi="Times New Roman"/>
          <w:sz w:val="24"/>
          <w:szCs w:val="24"/>
        </w:rPr>
        <w:t>Психология политического поведения.</w:t>
      </w:r>
    </w:p>
    <w:p w:rsidR="006775EE" w:rsidRDefault="006775EE" w:rsidP="006775E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775EE">
        <w:rPr>
          <w:rFonts w:ascii="Times New Roman" w:hAnsi="Times New Roman"/>
          <w:sz w:val="24"/>
          <w:szCs w:val="24"/>
        </w:rPr>
        <w:t>2. Политическое самосознание.</w:t>
      </w:r>
    </w:p>
    <w:p w:rsidR="006775EE" w:rsidRPr="00F369CF" w:rsidRDefault="006775EE" w:rsidP="006775EE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CF">
        <w:rPr>
          <w:rFonts w:ascii="Times New Roman" w:hAnsi="Times New Roman"/>
          <w:sz w:val="24"/>
          <w:szCs w:val="24"/>
        </w:rPr>
        <w:t xml:space="preserve">3. </w:t>
      </w:r>
      <w:r w:rsidRPr="00F369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установки и стереотипы.</w:t>
      </w:r>
    </w:p>
    <w:p w:rsidR="006775EE" w:rsidRPr="006775EE" w:rsidRDefault="006775EE" w:rsidP="006775E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</w:endnote>
  <w:endnote w:id="3">
    <w:p w:rsidR="00136DDC" w:rsidRPr="006775EE" w:rsidRDefault="00136DDC" w:rsidP="006775E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E7A" w:rsidRDefault="00E72E7A" w:rsidP="00136DDC">
      <w:pPr>
        <w:spacing w:after="0" w:line="240" w:lineRule="auto"/>
      </w:pPr>
      <w:r>
        <w:separator/>
      </w:r>
    </w:p>
  </w:footnote>
  <w:footnote w:type="continuationSeparator" w:id="0">
    <w:p w:rsidR="00E72E7A" w:rsidRDefault="00E72E7A" w:rsidP="00136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1B"/>
    <w:rsid w:val="00136DDC"/>
    <w:rsid w:val="002513FF"/>
    <w:rsid w:val="005879B0"/>
    <w:rsid w:val="006775EE"/>
    <w:rsid w:val="008A2E1B"/>
    <w:rsid w:val="00B13902"/>
    <w:rsid w:val="00B96CB9"/>
    <w:rsid w:val="00D23213"/>
    <w:rsid w:val="00D52919"/>
    <w:rsid w:val="00E72E7A"/>
    <w:rsid w:val="00F369CF"/>
    <w:rsid w:val="00F9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E102BFF-60CB-485C-9EB0-6622AD41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36D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136DD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endnote text"/>
    <w:basedOn w:val="a"/>
    <w:link w:val="a4"/>
    <w:semiHidden/>
    <w:rsid w:val="00136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Текст концевой сноски Знак"/>
    <w:basedOn w:val="a0"/>
    <w:link w:val="a3"/>
    <w:semiHidden/>
    <w:rsid w:val="00136DD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endnote reference"/>
    <w:semiHidden/>
    <w:rsid w:val="00136DDC"/>
    <w:rPr>
      <w:vertAlign w:val="superscript"/>
    </w:rPr>
  </w:style>
  <w:style w:type="paragraph" w:styleId="a6">
    <w:name w:val="No Spacing"/>
    <w:uiPriority w:val="1"/>
    <w:qFormat/>
    <w:rsid w:val="00136D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Makhmutov Aidos</dc:creator>
  <cp:keywords/>
  <dc:description/>
  <cp:lastModifiedBy>usewr</cp:lastModifiedBy>
  <cp:revision>7</cp:revision>
  <dcterms:created xsi:type="dcterms:W3CDTF">2014-11-05T17:57:00Z</dcterms:created>
  <dcterms:modified xsi:type="dcterms:W3CDTF">2018-09-14T16:26:00Z</dcterms:modified>
</cp:coreProperties>
</file>